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52" w:rsidRPr="001123DB" w:rsidRDefault="001123DB">
      <w:pPr>
        <w:rPr>
          <w:rFonts w:ascii="Times New Roman" w:hAnsi="Times New Roman" w:cs="Times New Roman"/>
          <w:b/>
          <w:sz w:val="28"/>
          <w:szCs w:val="28"/>
        </w:rPr>
      </w:pPr>
      <w:r w:rsidRPr="001123DB">
        <w:rPr>
          <w:rFonts w:ascii="Times New Roman" w:hAnsi="Times New Roman" w:cs="Times New Roman"/>
          <w:b/>
          <w:sz w:val="28"/>
          <w:szCs w:val="28"/>
        </w:rPr>
        <w:t>Правила подачи и рассмотрения апелляций по результатам вступительного испытания</w:t>
      </w:r>
    </w:p>
    <w:p w:rsidR="001123DB" w:rsidRPr="001123DB" w:rsidRDefault="001123DB" w:rsidP="001123DB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23DB">
        <w:rPr>
          <w:rFonts w:ascii="Times New Roman" w:hAnsi="Times New Roman" w:cs="Times New Roman"/>
          <w:sz w:val="28"/>
          <w:szCs w:val="28"/>
        </w:rPr>
        <w:t>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1123DB" w:rsidRPr="001123DB" w:rsidRDefault="001123DB" w:rsidP="001123DB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Апелляция подается одним из способов, указанных в пункте 16 Порядка.</w:t>
      </w:r>
    </w:p>
    <w:p w:rsidR="001123DB" w:rsidRPr="001123DB" w:rsidRDefault="001123DB" w:rsidP="001123DB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:rsidR="001123DB" w:rsidRPr="001123DB" w:rsidRDefault="001123DB" w:rsidP="001123DB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Апелляция подается в день объявления результатов тестирования или в течение следующего рабочего дня.</w:t>
      </w:r>
    </w:p>
    <w:p w:rsidR="001123DB" w:rsidRPr="001123DB" w:rsidRDefault="001123DB" w:rsidP="001123DB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Рассмотрение апелляций проводится не позднее следующего рабочего дня после дня подачи апелляции дистанционно.</w:t>
      </w:r>
    </w:p>
    <w:p w:rsidR="001123DB" w:rsidRPr="001123DB" w:rsidRDefault="001123DB" w:rsidP="001123DB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 xml:space="preserve">Поступающий (доверенное лицо) имеет право присутствовать при рассмотрении апелляции. </w:t>
      </w:r>
    </w:p>
    <w:p w:rsidR="001123DB" w:rsidRPr="001123DB" w:rsidRDefault="001123DB" w:rsidP="001123DB">
      <w:pPr>
        <w:pStyle w:val="a3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1123DB" w:rsidRPr="001123DB" w:rsidRDefault="001123DB" w:rsidP="001123DB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</w:t>
      </w:r>
      <w:proofErr w:type="gramStart"/>
      <w:r w:rsidRPr="001123DB">
        <w:rPr>
          <w:rFonts w:ascii="Times New Roman" w:hAnsi="Times New Roman" w:cs="Times New Roman"/>
          <w:sz w:val="28"/>
          <w:szCs w:val="28"/>
        </w:rPr>
        <w:t>до сведения</w:t>
      </w:r>
      <w:proofErr w:type="gramEnd"/>
      <w:r w:rsidRPr="001123DB">
        <w:rPr>
          <w:rFonts w:ascii="Times New Roman" w:hAnsi="Times New Roman" w:cs="Times New Roman"/>
          <w:sz w:val="28"/>
          <w:szCs w:val="28"/>
        </w:rPr>
        <w:t xml:space="preserve"> поступающего (доверенного лица) и хранится в личном деле поступающего. Факт </w:t>
      </w:r>
      <w:proofErr w:type="gramStart"/>
      <w:r w:rsidRPr="001123DB"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 w:rsidRPr="001123DB">
        <w:rPr>
          <w:rFonts w:ascii="Times New Roman" w:hAnsi="Times New Roman" w:cs="Times New Roman"/>
          <w:sz w:val="28"/>
          <w:szCs w:val="28"/>
        </w:rPr>
        <w:t xml:space="preserve"> поступающего (доверенного лица) с решением апелляционной комиссии заверяется подписью поступающего (доверенного лица).</w:t>
      </w:r>
      <w:bookmarkEnd w:id="0"/>
    </w:p>
    <w:sectPr w:rsidR="001123DB" w:rsidRPr="0011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B0E93"/>
    <w:multiLevelType w:val="hybridMultilevel"/>
    <w:tmpl w:val="9C5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DB"/>
    <w:rsid w:val="001123DB"/>
    <w:rsid w:val="0033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D116"/>
  <w15:chartTrackingRefBased/>
  <w15:docId w15:val="{F1A5E28E-7DD1-418E-BF1B-85D680DD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Приходько Наталья Александровна</cp:lastModifiedBy>
  <cp:revision>1</cp:revision>
  <dcterms:created xsi:type="dcterms:W3CDTF">2022-04-26T04:43:00Z</dcterms:created>
  <dcterms:modified xsi:type="dcterms:W3CDTF">2022-04-26T04:47:00Z</dcterms:modified>
</cp:coreProperties>
</file>